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-97790</wp:posOffset>
            </wp:positionV>
            <wp:extent cx="4572000" cy="2133600"/>
            <wp:effectExtent l="19050" t="0" r="0" b="0"/>
            <wp:wrapTight wrapText="bothSides">
              <wp:wrapPolygon edited="0">
                <wp:start x="-90" y="0"/>
                <wp:lineTo x="-90" y="21407"/>
                <wp:lineTo x="21600" y="21407"/>
                <wp:lineTo x="21600" y="0"/>
                <wp:lineTo x="-9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940" t="8922" r="1323" b="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550A2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50A26" w:rsidRDefault="00964A4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2466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ОБЩЕРОССИЙСКАЯ АКЦИЯ </w:t>
      </w:r>
    </w:p>
    <w:p w:rsidR="00964A46" w:rsidRPr="0012466D" w:rsidRDefault="00964A46" w:rsidP="001246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2466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"СООБЩИ, ГДЕ ТОРГУЮТ СМЕРТЬЮ"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2466D"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Администрация Апанасенковского муниципального округа Ставропольского края сообщает о том, что 24 марта 2025 года планируется первый этап Общероссийской акции «Сообщи, где торгуют смертью». </w:t>
      </w:r>
    </w:p>
    <w:p w:rsidR="00964A46" w:rsidRPr="0012466D" w:rsidRDefault="0012466D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Целью данной акции является привлечение общественности к участию в противодействии незаконному обороту наркотиков; сбор и проверка оперативно-значимой информации; оказание квалифицированной помощи и консультаций по вопросам лечения и реабилитации </w:t>
      </w:r>
      <w:proofErr w:type="spellStart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>наркопотребителей</w:t>
      </w:r>
      <w:proofErr w:type="spellEnd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2466D"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В этой связи в период с 24 марта по 4 апреля 2025 года на территории района будут проводиться профилактические мероприятия в рамках акции «Сообщи, где торгуют смертью». </w:t>
      </w:r>
    </w:p>
    <w:p w:rsidR="00964A46" w:rsidRPr="0012466D" w:rsidRDefault="0012466D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Если вы хотите получить ответы на вопросы по лечению и реабилитации </w:t>
      </w:r>
      <w:proofErr w:type="gramStart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>наркозависимых</w:t>
      </w:r>
      <w:proofErr w:type="gramEnd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, а также узнать, что делать, если в ваш дом пришла БЕДА или как её не допустить. </w:t>
      </w:r>
    </w:p>
    <w:p w:rsidR="00964A46" w:rsidRPr="0012466D" w:rsidRDefault="0012466D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Если вам известно о фактах незаконного оборота и потребления наркотических средств, психотропных веществ, и фактах содержания </w:t>
      </w:r>
      <w:proofErr w:type="spellStart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>наркопритонов</w:t>
      </w:r>
      <w:proofErr w:type="spellEnd"/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, просим вас обратиться на </w:t>
      </w:r>
      <w:r w:rsidR="00964A46" w:rsidRPr="0012466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«телефоны доверия»:</w:t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>102; 5-14-04; 8-961-445-82-73 – дежурная часть отдела ОМВД России «</w:t>
      </w:r>
      <w:proofErr w:type="spellStart"/>
      <w:r w:rsidRPr="0012466D">
        <w:rPr>
          <w:rFonts w:ascii="Times New Roman" w:hAnsi="Times New Roman" w:cs="Times New Roman"/>
          <w:color w:val="0000FF"/>
          <w:sz w:val="28"/>
          <w:szCs w:val="28"/>
        </w:rPr>
        <w:t>Апанасенковский</w:t>
      </w:r>
      <w:proofErr w:type="spellEnd"/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»; 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5-11-59 – администрация Апанасенковского муниципального округа Ставропольского края (с 09-00 до 17-12 часов ежедневно, кроме выходных дней); </w:t>
      </w:r>
    </w:p>
    <w:p w:rsidR="00964A46" w:rsidRPr="0012466D" w:rsidRDefault="0012466D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Также можно обращаться по электронной почте на адрес администрации Апанасенковского муниципального округа Ставропольского края: </w:t>
      </w:r>
      <w:proofErr w:type="spellStart"/>
      <w:r w:rsidR="00964A46" w:rsidRPr="0012466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aamosk@bk.ru</w:t>
      </w:r>
      <w:proofErr w:type="spellEnd"/>
      <w:r w:rsidR="00964A46" w:rsidRPr="0012466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.</w:t>
      </w:r>
      <w:r w:rsidR="00964A46"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2466D"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Получить консультации и помощь по вопросам лечения и </w:t>
      </w:r>
      <w:proofErr w:type="gramStart"/>
      <w:r w:rsidRPr="0012466D">
        <w:rPr>
          <w:rFonts w:ascii="Times New Roman" w:hAnsi="Times New Roman" w:cs="Times New Roman"/>
          <w:color w:val="0000FF"/>
          <w:sz w:val="28"/>
          <w:szCs w:val="28"/>
        </w:rPr>
        <w:t>реабилитации</w:t>
      </w:r>
      <w:proofErr w:type="gramEnd"/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наркозависимых вы можете по </w:t>
      </w:r>
      <w:r w:rsidRPr="0012466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номеру телефона</w:t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>: 5-18-84 – врач-нарколог ГБУЗ СК «</w:t>
      </w:r>
      <w:proofErr w:type="spellStart"/>
      <w:r w:rsidRPr="0012466D">
        <w:rPr>
          <w:rFonts w:ascii="Times New Roman" w:hAnsi="Times New Roman" w:cs="Times New Roman"/>
          <w:color w:val="0000FF"/>
          <w:sz w:val="28"/>
          <w:szCs w:val="28"/>
        </w:rPr>
        <w:t>Апанасенковская</w:t>
      </w:r>
      <w:proofErr w:type="spellEnd"/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районная больница имени Н.И. </w:t>
      </w:r>
      <w:proofErr w:type="spellStart"/>
      <w:r w:rsidRPr="0012466D">
        <w:rPr>
          <w:rFonts w:ascii="Times New Roman" w:hAnsi="Times New Roman" w:cs="Times New Roman"/>
          <w:color w:val="0000FF"/>
          <w:sz w:val="28"/>
          <w:szCs w:val="28"/>
        </w:rPr>
        <w:t>Пальчикова</w:t>
      </w:r>
      <w:proofErr w:type="spellEnd"/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». </w:t>
      </w:r>
    </w:p>
    <w:p w:rsidR="00964A46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2466D" w:rsidRPr="0012466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Кроме того, по вопросам лечения и реабилитации наркомании жители могут обращаться в ГБУЗ СК «Краевой клинический наркологический диспансер» </w:t>
      </w:r>
      <w:r w:rsidRPr="0012466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по адресу</w:t>
      </w: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: 355040, г. Ставрополь, ул. </w:t>
      </w:r>
      <w:proofErr w:type="spellStart"/>
      <w:r w:rsidRPr="0012466D">
        <w:rPr>
          <w:rFonts w:ascii="Times New Roman" w:hAnsi="Times New Roman" w:cs="Times New Roman"/>
          <w:color w:val="0000FF"/>
          <w:sz w:val="28"/>
          <w:szCs w:val="28"/>
        </w:rPr>
        <w:t>Доваторцев</w:t>
      </w:r>
      <w:proofErr w:type="spellEnd"/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, д. 54 (регистратура – 77-82-84, кабинет анонимного лечения – 77-61-16, 77-51-50). </w:t>
      </w:r>
    </w:p>
    <w:p w:rsidR="00F66C5C" w:rsidRPr="0012466D" w:rsidRDefault="00964A46" w:rsidP="0012466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66D">
        <w:rPr>
          <w:rFonts w:ascii="Times New Roman" w:hAnsi="Times New Roman" w:cs="Times New Roman"/>
          <w:color w:val="0000FF"/>
          <w:sz w:val="28"/>
          <w:szCs w:val="28"/>
        </w:rPr>
        <w:t xml:space="preserve"> Анонимность обращения гарантируется.</w:t>
      </w:r>
    </w:p>
    <w:sectPr w:rsidR="00F66C5C" w:rsidRPr="0012466D" w:rsidSect="00550A26">
      <w:pgSz w:w="11906" w:h="16838"/>
      <w:pgMar w:top="709" w:right="991" w:bottom="1134" w:left="85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964A46"/>
    <w:rsid w:val="0012466D"/>
    <w:rsid w:val="001A4690"/>
    <w:rsid w:val="002345AB"/>
    <w:rsid w:val="00550A26"/>
    <w:rsid w:val="006F760A"/>
    <w:rsid w:val="008D44CF"/>
    <w:rsid w:val="00964A46"/>
    <w:rsid w:val="00A709DA"/>
    <w:rsid w:val="00AB4F56"/>
    <w:rsid w:val="00BD3EC9"/>
    <w:rsid w:val="00F6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2025-03-04T11:39:00Z</dcterms:created>
  <dcterms:modified xsi:type="dcterms:W3CDTF">2025-03-11T07:58:00Z</dcterms:modified>
</cp:coreProperties>
</file>